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Собрания представителей </w:t>
      </w:r>
      <w:r>
        <w:rPr>
          <w:rFonts w:ascii="Times New Roman" w:hAnsi="Times New Roman"/>
          <w:b/>
          <w:sz w:val="28"/>
          <w:szCs w:val="28"/>
        </w:rPr>
        <w:t>Верхнесанибанского</w:t>
      </w:r>
      <w:r>
        <w:rPr>
          <w:rFonts w:ascii="Times New Roman" w:hAnsi="Times New Roman"/>
          <w:b/>
          <w:sz w:val="28"/>
          <w:szCs w:val="28"/>
        </w:rPr>
        <w:t xml:space="preserve">  сельского поселения Пригородного   муниципального   района  РСО-Алания седьмого созыва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875"/>
        </w:tabs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«2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» ноября 2024 года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с. </w:t>
      </w:r>
      <w:r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.Саниба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№</w:t>
      </w:r>
      <w:r>
        <w:rPr>
          <w:rFonts w:ascii="Times New Roman" w:hAnsi="Times New Roman"/>
          <w:b/>
          <w:sz w:val="28"/>
          <w:szCs w:val="28"/>
        </w:rPr>
        <w:t>9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местного значения администрации </w:t>
      </w:r>
      <w:r>
        <w:rPr>
          <w:rFonts w:ascii="Times New Roman" w:hAnsi="Times New Roman"/>
          <w:b/>
          <w:sz w:val="28"/>
          <w:szCs w:val="28"/>
        </w:rPr>
        <w:t>Верхнесанибанского</w:t>
      </w:r>
      <w:r>
        <w:rPr>
          <w:rFonts w:ascii="Times New Roman" w:hAnsi="Times New Roman"/>
          <w:b/>
          <w:sz w:val="28"/>
          <w:szCs w:val="28"/>
        </w:rPr>
        <w:t xml:space="preserve">   сельского поселения и принятии отдельных полномочий 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</w:rPr>
        <w:t xml:space="preserve"> решению некоторых вопросов местного значения от администрации местного самоуправления Пригородного муниципального  района РСО-Алания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п.4 ст. 15 Федерального закона Российской Федерации от 06 октября 2003 года № 131- ФЗ «Об общих принципа</w:t>
      </w:r>
      <w:r>
        <w:rPr>
          <w:rFonts w:ascii="Times New Roman" w:hAnsi="Times New Roman"/>
          <w:sz w:val="28"/>
          <w:szCs w:val="28"/>
        </w:rPr>
        <w:t xml:space="preserve">х организации местного самоуправления в Российской Федерации», Уставом 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поселения, Собрание представителей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Пригородного муниципального  района РСО-Алания,</w:t>
      </w:r>
    </w:p>
    <w:p w:rsidR="00264E93" w:rsidRDefault="00F607D9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РЕШАЕТ:</w:t>
      </w:r>
    </w:p>
    <w:p w:rsidR="00264E93" w:rsidRDefault="00F607D9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1.Администрации  </w:t>
      </w:r>
      <w:r>
        <w:rPr>
          <w:rFonts w:ascii="Times New Roman" w:hAnsi="Times New Roman"/>
          <w:sz w:val="28"/>
          <w:szCs w:val="28"/>
        </w:rPr>
        <w:t>Верхнеса</w:t>
      </w:r>
      <w:r>
        <w:rPr>
          <w:rFonts w:ascii="Times New Roman" w:hAnsi="Times New Roman"/>
          <w:sz w:val="28"/>
          <w:szCs w:val="28"/>
        </w:rPr>
        <w:t>нибанского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поселения:</w:t>
      </w:r>
    </w:p>
    <w:p w:rsidR="00264E93" w:rsidRDefault="00F607D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принять  отдельные полномочия по решению некоторых вопросов местного значения от администрации местного самоуправления   Пригородного муниципального  района РСО-Алания;</w:t>
      </w:r>
    </w:p>
    <w:p w:rsidR="00264E93" w:rsidRDefault="00F607D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передать отдельные полномочия по решению некоторых</w:t>
      </w:r>
      <w:r>
        <w:rPr>
          <w:rFonts w:ascii="Times New Roman" w:hAnsi="Times New Roman" w:cs="Times New Roman"/>
          <w:sz w:val="28"/>
          <w:szCs w:val="28"/>
        </w:rPr>
        <w:t xml:space="preserve"> вопросов местного значения  администрации местного самоуправления  Пригородному муниципальному  району РСО-Алания.</w:t>
      </w:r>
    </w:p>
    <w:p w:rsidR="00264E93" w:rsidRDefault="00F60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Главе администрации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заключить соглашение о передаче администрации местного самоуправления  Пригоро</w:t>
      </w:r>
      <w:r>
        <w:rPr>
          <w:rFonts w:ascii="Times New Roman" w:hAnsi="Times New Roman"/>
          <w:sz w:val="28"/>
          <w:szCs w:val="28"/>
        </w:rPr>
        <w:t xml:space="preserve">дного муниципального района РСО-Алания  части  полномочий по решению некоторых вопросов местного значения администрации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 сельского поселения и принятии отдельных полномочий </w:t>
      </w:r>
      <w:r>
        <w:rPr>
          <w:rFonts w:ascii="Times New Roman" w:hAnsi="Times New Roman" w:cs="Times New Roman"/>
          <w:sz w:val="28"/>
          <w:szCs w:val="28"/>
        </w:rPr>
        <w:t>по решению некоторых вопросов местного значения от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Пригородного муниципального  района РСО-Алания</w:t>
      </w:r>
      <w:r>
        <w:rPr>
          <w:rFonts w:ascii="Times New Roman" w:hAnsi="Times New Roman"/>
          <w:sz w:val="28"/>
          <w:szCs w:val="28"/>
        </w:rPr>
        <w:t>с  Главой   администрации Пригородного муниципального района  РСО – Алания.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Опубликовать настоящее Решение  в периодическом печатном издании – газета «Глашатай», а также разместить н</w:t>
      </w:r>
      <w:r>
        <w:rPr>
          <w:rFonts w:ascii="Times New Roman" w:hAnsi="Times New Roman"/>
          <w:sz w:val="28"/>
          <w:szCs w:val="28"/>
        </w:rPr>
        <w:t xml:space="preserve">а официальном сайте  администрации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264E93" w:rsidRDefault="00F607D9">
      <w:pPr>
        <w:tabs>
          <w:tab w:val="left" w:pos="-2835"/>
        </w:tabs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264E93" w:rsidRDefault="00264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4E93" w:rsidRDefault="00264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4E93" w:rsidRDefault="00264E9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64E93" w:rsidRDefault="00F607D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5. Контроль за исполнением настоящего Решения </w:t>
      </w:r>
      <w:r>
        <w:rPr>
          <w:rFonts w:ascii="Times New Roman" w:hAnsi="Times New Roman"/>
          <w:color w:val="000000"/>
          <w:sz w:val="28"/>
          <w:szCs w:val="28"/>
        </w:rPr>
        <w:t>оставляю за собой.</w:t>
      </w:r>
    </w:p>
    <w:p w:rsidR="00264E93" w:rsidRDefault="00264E93">
      <w:pPr>
        <w:pStyle w:val="1"/>
        <w:spacing w:line="240" w:lineRule="auto"/>
        <w:ind w:right="-93"/>
        <w:jc w:val="both"/>
        <w:rPr>
          <w:szCs w:val="28"/>
        </w:rPr>
      </w:pPr>
    </w:p>
    <w:p w:rsidR="00264E93" w:rsidRDefault="00264E93">
      <w:pPr>
        <w:pStyle w:val="1"/>
        <w:spacing w:line="240" w:lineRule="auto"/>
        <w:ind w:left="-142" w:right="-93"/>
        <w:jc w:val="both"/>
        <w:rPr>
          <w:szCs w:val="28"/>
        </w:rPr>
      </w:pPr>
    </w:p>
    <w:p w:rsidR="00264E93" w:rsidRDefault="00F607D9">
      <w:pPr>
        <w:pStyle w:val="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 xml:space="preserve">Глава </w:t>
      </w:r>
      <w:r>
        <w:rPr>
          <w:szCs w:val="28"/>
        </w:rPr>
        <w:t>АМС</w:t>
      </w:r>
    </w:p>
    <w:p w:rsidR="00264E93" w:rsidRDefault="00F607D9">
      <w:pPr>
        <w:pStyle w:val="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>Верхнесанибанского</w:t>
      </w:r>
    </w:p>
    <w:p w:rsidR="00264E93" w:rsidRDefault="00F607D9">
      <w:pPr>
        <w:pStyle w:val="1"/>
        <w:spacing w:line="240" w:lineRule="auto"/>
        <w:ind w:left="-142" w:right="-93"/>
        <w:jc w:val="both"/>
        <w:rPr>
          <w:szCs w:val="28"/>
        </w:rPr>
      </w:pPr>
      <w:r>
        <w:rPr>
          <w:szCs w:val="28"/>
        </w:rPr>
        <w:t xml:space="preserve">сельского поселения                                                                             </w:t>
      </w:r>
      <w:r>
        <w:rPr>
          <w:szCs w:val="28"/>
        </w:rPr>
        <w:t>К</w:t>
      </w:r>
      <w:r>
        <w:rPr>
          <w:szCs w:val="28"/>
        </w:rPr>
        <w:t>.М.Дзебисов</w:t>
      </w:r>
    </w:p>
    <w:p w:rsidR="00264E93" w:rsidRDefault="00264E9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 О Г Л А Ш Е Н И Е</w:t>
      </w: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передаче администрации местного самоуправления  Пригородного муниципального района РСО-Алания  части  полномочий по решению некоторых вопросов местного значения администрации </w:t>
      </w:r>
      <w:r>
        <w:rPr>
          <w:rFonts w:ascii="Times New Roman" w:hAnsi="Times New Roman"/>
          <w:b/>
          <w:sz w:val="28"/>
          <w:szCs w:val="28"/>
        </w:rPr>
        <w:t>Верхнесанибанского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 и принятии отдельных полномочий </w:t>
      </w:r>
      <w:r>
        <w:rPr>
          <w:rFonts w:ascii="Times New Roman" w:hAnsi="Times New Roman" w:cs="Times New Roman"/>
          <w:b/>
          <w:sz w:val="28"/>
          <w:szCs w:val="28"/>
        </w:rPr>
        <w:t>по решен</w:t>
      </w:r>
      <w:r>
        <w:rPr>
          <w:rFonts w:ascii="Times New Roman" w:hAnsi="Times New Roman" w:cs="Times New Roman"/>
          <w:b/>
          <w:sz w:val="28"/>
          <w:szCs w:val="28"/>
        </w:rPr>
        <w:t>ию некоторых вопросов местного значения от администрации местного самоуправления Пригородного муниципального  района РСО-Алания</w:t>
      </w: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.Саниба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«</w:t>
      </w:r>
      <w:r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ноября</w:t>
      </w:r>
      <w:r>
        <w:rPr>
          <w:rFonts w:ascii="Times New Roman" w:hAnsi="Times New Roman"/>
          <w:sz w:val="28"/>
          <w:szCs w:val="28"/>
        </w:rPr>
        <w:t xml:space="preserve"> 2024 года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hAnsi="Times New Roman"/>
          <w:color w:val="21212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Пригородного муниципального  района Республики Северная Осетия-Алания, именуемая в дальнейшем «Администрация Поселения», в лице главы администрации </w:t>
      </w:r>
      <w:r>
        <w:rPr>
          <w:rFonts w:ascii="Times New Roman" w:hAnsi="Times New Roman"/>
          <w:sz w:val="28"/>
          <w:szCs w:val="28"/>
        </w:rPr>
        <w:t>Дзебисова</w:t>
      </w:r>
      <w:r>
        <w:rPr>
          <w:rFonts w:ascii="Times New Roman" w:hAnsi="Times New Roman"/>
          <w:sz w:val="28"/>
          <w:szCs w:val="28"/>
        </w:rPr>
        <w:t xml:space="preserve"> Казбека Майрамовича</w:t>
      </w:r>
      <w:r>
        <w:rPr>
          <w:rFonts w:ascii="Times New Roman" w:hAnsi="Times New Roman"/>
          <w:sz w:val="28"/>
          <w:szCs w:val="28"/>
        </w:rPr>
        <w:t xml:space="preserve">, действующего на основании Устава </w:t>
      </w:r>
      <w:r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Пригородного муниципального  района с одной стороны, и Администрация местного самоуправления Пригородного муниципального района Республики Северная Осетия-Алания, именуемая в дальнейшем «Администрация района», в лице глав</w:t>
      </w:r>
      <w:r>
        <w:rPr>
          <w:rFonts w:ascii="Times New Roman" w:hAnsi="Times New Roman"/>
          <w:sz w:val="28"/>
          <w:szCs w:val="28"/>
        </w:rPr>
        <w:t>ы администрации  Есиева Руслана Асланбековича, действующего на основании Устава Пригородного муниципального района, с другой стороны, совместно именуемые «Стороны», руководствуясь частями 3-4 статьи 14, статьей 15 Федерального закона от 06.10.2003 года №13</w:t>
      </w:r>
      <w:r>
        <w:rPr>
          <w:rFonts w:ascii="Times New Roman" w:hAnsi="Times New Roman"/>
          <w:sz w:val="28"/>
          <w:szCs w:val="28"/>
        </w:rPr>
        <w:t xml:space="preserve">1-ФЗ   «Об общих принципах организации местного самоуправления в Российской Федерации», статьями 13-14   Закона  Республики Северная Осетия-Алания от 25 апреля 2006 №24-РЗ «О местном самоуправлении в Республике Северная Осетия-Алания», Уставом </w:t>
      </w:r>
      <w:r>
        <w:rPr>
          <w:rFonts w:ascii="Times New Roman" w:hAnsi="Times New Roman"/>
          <w:sz w:val="28"/>
          <w:szCs w:val="28"/>
        </w:rPr>
        <w:t>Верхнесаниба</w:t>
      </w:r>
      <w:r>
        <w:rPr>
          <w:rFonts w:ascii="Times New Roman" w:hAnsi="Times New Roman"/>
          <w:sz w:val="28"/>
          <w:szCs w:val="28"/>
        </w:rPr>
        <w:t>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Пригородного муниципального  района РСО-Алания, Решением Собрания представителей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от 17.11.2023 №15 «</w:t>
      </w:r>
      <w:r>
        <w:rPr>
          <w:rFonts w:ascii="Times New Roman" w:hAnsi="Times New Roman"/>
          <w:color w:val="212121"/>
          <w:sz w:val="28"/>
          <w:szCs w:val="28"/>
        </w:rPr>
        <w:t xml:space="preserve">Об утверждении Порядка заключения соглашений между  органами местного самоуправления </w:t>
      </w:r>
      <w:r>
        <w:rPr>
          <w:rFonts w:ascii="Times New Roman" w:hAnsi="Times New Roman"/>
          <w:sz w:val="28"/>
          <w:szCs w:val="28"/>
        </w:rPr>
        <w:t>Верх</w:t>
      </w:r>
      <w:r>
        <w:rPr>
          <w:rFonts w:ascii="Times New Roman" w:hAnsi="Times New Roman"/>
          <w:sz w:val="28"/>
          <w:szCs w:val="28"/>
        </w:rPr>
        <w:t>несанибанского</w:t>
      </w:r>
      <w:r>
        <w:rPr>
          <w:rFonts w:ascii="Times New Roman" w:hAnsi="Times New Roman"/>
          <w:color w:val="212121"/>
          <w:sz w:val="28"/>
          <w:szCs w:val="28"/>
        </w:rPr>
        <w:t xml:space="preserve"> сельского поселения Пригородного муниципального района РСО-Алания  и органами местного самоуправления Пригородного муниципального района РСО-Алания  о передаче (принятии) осуществления части полномочий по решению вопросов местного значения</w:t>
      </w:r>
      <w:r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Решением Собрания представителей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Pr="003B6147">
        <w:rPr>
          <w:rFonts w:ascii="Times New Roman" w:hAnsi="Times New Roman"/>
          <w:sz w:val="28"/>
          <w:szCs w:val="28"/>
        </w:rPr>
        <w:t>«</w:t>
      </w:r>
      <w:r w:rsidRPr="003B6147">
        <w:rPr>
          <w:rFonts w:ascii="Times New Roman" w:hAnsi="Times New Roman"/>
          <w:sz w:val="28"/>
          <w:szCs w:val="28"/>
        </w:rPr>
        <w:t>25</w:t>
      </w:r>
      <w:r w:rsidRPr="003B6147">
        <w:rPr>
          <w:rFonts w:ascii="Times New Roman" w:hAnsi="Times New Roman"/>
          <w:sz w:val="28"/>
          <w:szCs w:val="28"/>
        </w:rPr>
        <w:t>» ноября 2024 года №</w:t>
      </w:r>
      <w:r w:rsidRPr="003B6147">
        <w:rPr>
          <w:rFonts w:ascii="Times New Roman" w:hAnsi="Times New Roman"/>
          <w:sz w:val="28"/>
          <w:szCs w:val="28"/>
        </w:rPr>
        <w:t>9</w:t>
      </w:r>
      <w:r w:rsidRPr="003B6147">
        <w:rPr>
          <w:rFonts w:ascii="Times New Roman" w:hAnsi="Times New Roman"/>
          <w:sz w:val="28"/>
          <w:szCs w:val="28"/>
        </w:rPr>
        <w:t xml:space="preserve"> «</w:t>
      </w:r>
      <w:r w:rsidRPr="003B6147">
        <w:rPr>
          <w:rFonts w:ascii="Times New Roman" w:hAnsi="Times New Roman"/>
          <w:sz w:val="28"/>
          <w:szCs w:val="28"/>
        </w:rPr>
        <w:t>О передаче администрации местного самоуправления  Пригородного муниципального    района РСО-Алания  части  полномочий по решению некоторых вопросов местно</w:t>
      </w:r>
      <w:r w:rsidRPr="003B6147">
        <w:rPr>
          <w:rFonts w:ascii="Times New Roman" w:hAnsi="Times New Roman"/>
          <w:sz w:val="28"/>
          <w:szCs w:val="28"/>
        </w:rPr>
        <w:t xml:space="preserve">го значения администрации </w:t>
      </w:r>
      <w:r w:rsidRPr="003B6147">
        <w:rPr>
          <w:rFonts w:ascii="Times New Roman" w:hAnsi="Times New Roman"/>
          <w:sz w:val="28"/>
          <w:szCs w:val="28"/>
        </w:rPr>
        <w:t>Верхнесанибанского</w:t>
      </w:r>
      <w:r w:rsidRPr="003B6147">
        <w:rPr>
          <w:rFonts w:ascii="Times New Roman" w:hAnsi="Times New Roman"/>
          <w:sz w:val="28"/>
          <w:szCs w:val="28"/>
        </w:rPr>
        <w:t xml:space="preserve">   сельского поселения и принятии отдельных полномочий </w:t>
      </w:r>
      <w:r w:rsidRPr="003B6147">
        <w:rPr>
          <w:rFonts w:ascii="Times New Roman" w:hAnsi="Times New Roman" w:cs="Times New Roman"/>
          <w:sz w:val="28"/>
          <w:szCs w:val="28"/>
        </w:rPr>
        <w:t>по решению некоторых вопросов местного значения от администрации местного самоуправления Пригородного муниципального  района РСО-Алания</w:t>
      </w:r>
      <w:r w:rsidRPr="003B6147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в  </w:t>
      </w:r>
      <w:r>
        <w:rPr>
          <w:rFonts w:ascii="Times New Roman" w:hAnsi="Times New Roman"/>
          <w:sz w:val="28"/>
          <w:szCs w:val="28"/>
        </w:rPr>
        <w:lastRenderedPageBreak/>
        <w:t>целях эффективно</w:t>
      </w:r>
      <w:r>
        <w:rPr>
          <w:rFonts w:ascii="Times New Roman" w:hAnsi="Times New Roman"/>
          <w:sz w:val="28"/>
          <w:szCs w:val="28"/>
        </w:rPr>
        <w:t>го решения вопросов местного значения, заключили настоящее соглашение о нижеследующем:</w:t>
      </w: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 Предмет соглашения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Настоящее Соглашение, в соответствии с частью 4  статьи 15 Федерального закона от 06.10.2003 №131-ФЗ «Об общих принципах организации местного </w:t>
      </w:r>
      <w:r>
        <w:rPr>
          <w:rFonts w:ascii="Times New Roman" w:hAnsi="Times New Roman"/>
          <w:sz w:val="28"/>
          <w:szCs w:val="28"/>
        </w:rPr>
        <w:t>самоуправления в Российской Федерации»  регулирует отношения, возникающие между Сторонами в части передачи полномочий  администрацией поселения  администрации района.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  Администрация поселения передает, а администрация района принимает на себя осущест</w:t>
      </w:r>
      <w:r>
        <w:rPr>
          <w:rFonts w:ascii="Times New Roman" w:hAnsi="Times New Roman"/>
          <w:sz w:val="28"/>
          <w:szCs w:val="28"/>
        </w:rPr>
        <w:t>вление следующих полномочий по решению вопросов местного значения поселения: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</w:t>
      </w:r>
      <w:r>
        <w:rPr>
          <w:rFonts w:ascii="Times New Roman" w:hAnsi="Times New Roman"/>
          <w:sz w:val="28"/>
          <w:szCs w:val="28"/>
        </w:rPr>
        <w:t>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 в соответствии с жилищным законодательством ;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2)создание условий для обеспечения жителей поселения ус</w:t>
      </w:r>
      <w:r>
        <w:rPr>
          <w:rFonts w:ascii="Times New Roman" w:hAnsi="Times New Roman"/>
          <w:sz w:val="28"/>
          <w:szCs w:val="28"/>
        </w:rPr>
        <w:t>лугами связи, общественного питания, торговли и бытового обслуживания;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3)обеспечение 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</w:t>
      </w:r>
      <w:r>
        <w:rPr>
          <w:rFonts w:ascii="Times New Roman" w:hAnsi="Times New Roman"/>
          <w:sz w:val="28"/>
          <w:szCs w:val="28"/>
        </w:rPr>
        <w:t>портивных мероприятий поселения;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4) 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</w:t>
      </w:r>
      <w:r>
        <w:rPr>
          <w:rFonts w:ascii="Times New Roman" w:hAnsi="Times New Roman"/>
          <w:sz w:val="28"/>
          <w:szCs w:val="28"/>
        </w:rPr>
        <w:t xml:space="preserve">ных учреждений, полномочия которых определены в частях 3 и 5 статьи 26  Федерального закона от 05.04.2013 года №44-ФЗ «О контрактной системе в сфере закупок товаров, работ, услуг для обеспечения государственных и муниципальных нужд»; 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формирование Аттес</w:t>
      </w:r>
      <w:r>
        <w:rPr>
          <w:rFonts w:ascii="Times New Roman" w:hAnsi="Times New Roman"/>
          <w:sz w:val="28"/>
          <w:szCs w:val="28"/>
        </w:rPr>
        <w:t xml:space="preserve">тационной комиссии, порядка организации ее деятельности, проведения аттестации и квалифицированного экзамена муниципальных служащих администрации </w:t>
      </w:r>
      <w:r>
        <w:rPr>
          <w:rFonts w:ascii="Times New Roman" w:hAnsi="Times New Roman"/>
          <w:sz w:val="28"/>
          <w:szCs w:val="28"/>
        </w:rPr>
        <w:t>Верхнесанибанского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Пригородного района Республики Северная Осетия-Алания в соответствии ч.</w:t>
      </w:r>
      <w:r>
        <w:rPr>
          <w:rFonts w:ascii="Times New Roman" w:hAnsi="Times New Roman"/>
          <w:sz w:val="28"/>
          <w:szCs w:val="28"/>
        </w:rPr>
        <w:t>4 ст.15 Федерального закона от 06.10.2003 №131-ФЗ «Об общих принципах организации местного самоуправления в Российской Федерации»;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реализация проектов по благоустройству сельских территорий Государственной программы «Комплексное развитие сельских </w:t>
      </w:r>
      <w:r>
        <w:rPr>
          <w:rFonts w:ascii="Times New Roman" w:hAnsi="Times New Roman"/>
          <w:sz w:val="28"/>
          <w:szCs w:val="28"/>
        </w:rPr>
        <w:t>территорий 2020-2025г.г.»;</w:t>
      </w:r>
    </w:p>
    <w:p w:rsidR="00264E93" w:rsidRDefault="00F607D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7) предоставление доплаты за выслугу лет к трудовой пенсии муниципальным служащим за счет средств местного бюджета.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1.3</w:t>
      </w:r>
      <w:r>
        <w:rPr>
          <w:rFonts w:ascii="Times New Roman" w:hAnsi="Times New Roman" w:cs="Times New Roman"/>
          <w:b/>
          <w:sz w:val="28"/>
          <w:szCs w:val="28"/>
        </w:rPr>
        <w:t>. Администрация поселения</w:t>
      </w:r>
      <w:r>
        <w:rPr>
          <w:rFonts w:ascii="Times New Roman" w:hAnsi="Times New Roman" w:cs="Times New Roman"/>
          <w:sz w:val="28"/>
          <w:szCs w:val="28"/>
        </w:rPr>
        <w:t xml:space="preserve"> принимает, а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Администрациярайона </w:t>
      </w:r>
      <w:r>
        <w:rPr>
          <w:rFonts w:ascii="Times New Roman" w:hAnsi="Times New Roman" w:cs="Times New Roman"/>
          <w:sz w:val="28"/>
          <w:szCs w:val="28"/>
        </w:rPr>
        <w:t>передает осуществление следующих полномочий по реш</w:t>
      </w:r>
      <w:r>
        <w:rPr>
          <w:rFonts w:ascii="Times New Roman" w:hAnsi="Times New Roman" w:cs="Times New Roman"/>
          <w:sz w:val="28"/>
          <w:szCs w:val="28"/>
        </w:rPr>
        <w:t>ению вопросов местного значения поселения:</w:t>
      </w:r>
    </w:p>
    <w:p w:rsidR="00264E93" w:rsidRDefault="00F607D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1)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территориях со</w:t>
      </w:r>
      <w:r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ответствующих муниципальных районов.</w:t>
      </w: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 Права и обязанности Сторон</w:t>
      </w: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Администрация района имеет право: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Запрашивает в Администрации поселения необходимую для осуществления переданных ей в соответствии с настоящим Соглашением полномочий </w:t>
      </w:r>
      <w:r>
        <w:rPr>
          <w:rFonts w:ascii="Times New Roman" w:hAnsi="Times New Roman"/>
          <w:sz w:val="28"/>
          <w:szCs w:val="28"/>
        </w:rPr>
        <w:t>информацию.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 Получать информацию о ходе исполнения переданных полномочий;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обязательств, уведомив Админист</w:t>
      </w:r>
      <w:r>
        <w:rPr>
          <w:rFonts w:ascii="Times New Roman" w:hAnsi="Times New Roman"/>
          <w:sz w:val="28"/>
          <w:szCs w:val="28"/>
        </w:rPr>
        <w:t>рацию села не позднее, чем за 10 календарных дней до дня приостановления перечисления денежных средств.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Администрация района обязана: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 Обеспечивать целевое использование финансовых средств (межбюджетных трансфертов), предоставленных бюджетом рай</w:t>
      </w:r>
      <w:r>
        <w:rPr>
          <w:rFonts w:ascii="Times New Roman" w:hAnsi="Times New Roman"/>
          <w:sz w:val="28"/>
          <w:szCs w:val="28"/>
        </w:rPr>
        <w:t>она, исключительно на осуществление полномочий.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поселения в бюджет района</w:t>
      </w:r>
      <w:r>
        <w:rPr>
          <w:rFonts w:ascii="Times New Roman" w:hAnsi="Times New Roman"/>
          <w:sz w:val="28"/>
          <w:szCs w:val="28"/>
        </w:rPr>
        <w:t>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 Р</w:t>
      </w:r>
      <w:r>
        <w:rPr>
          <w:rFonts w:ascii="Times New Roman" w:hAnsi="Times New Roman"/>
          <w:color w:val="000000"/>
          <w:sz w:val="28"/>
          <w:szCs w:val="28"/>
        </w:rPr>
        <w:t xml:space="preserve">ассматривать обращения Администрации села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>
        <w:rPr>
          <w:rFonts w:ascii="Times New Roman" w:hAnsi="Times New Roman"/>
          <w:sz w:val="28"/>
          <w:szCs w:val="28"/>
        </w:rPr>
        <w:t>заключать дополнительные соглашения к настоя</w:t>
      </w:r>
      <w:r>
        <w:rPr>
          <w:rFonts w:ascii="Times New Roman" w:hAnsi="Times New Roman"/>
          <w:sz w:val="28"/>
          <w:szCs w:val="28"/>
        </w:rPr>
        <w:t>щему Соглашению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2.2.4.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 Перечислять своевременно и в полном объеме администрации села финансовые средства в виде межбюджет</w:t>
      </w:r>
      <w:r>
        <w:rPr>
          <w:rFonts w:ascii="Times New Roman" w:hAnsi="Times New Roman"/>
          <w:sz w:val="28"/>
          <w:szCs w:val="28"/>
        </w:rPr>
        <w:t>ных трансфертов, предназначенных для исполнения переданных по Соглашению полномочий.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Администрация поселения имеет право: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2.3.1 Запрашивает в Администрации района  необходимую для осуществления переданных ей в соответствии с настоящим Соглашением полн</w:t>
      </w:r>
      <w:r>
        <w:rPr>
          <w:rFonts w:ascii="Times New Roman" w:hAnsi="Times New Roman"/>
          <w:sz w:val="28"/>
          <w:szCs w:val="28"/>
        </w:rPr>
        <w:t>омочий информацию.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2.3.2. Получать информацию о ходе исполнения переданных полномочий;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обязательств, уведомив</w:t>
      </w:r>
      <w:r>
        <w:rPr>
          <w:rFonts w:ascii="Times New Roman" w:hAnsi="Times New Roman"/>
          <w:sz w:val="28"/>
          <w:szCs w:val="28"/>
        </w:rPr>
        <w:t xml:space="preserve"> Администрацию района не позднее, чем за 10 календарных дней до дня приостановления перечисления денежных средств.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Администрация поселения обязана: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2.4.1. Р</w:t>
      </w:r>
      <w:r>
        <w:rPr>
          <w:rFonts w:ascii="Times New Roman" w:hAnsi="Times New Roman"/>
          <w:color w:val="000000"/>
          <w:sz w:val="28"/>
          <w:szCs w:val="28"/>
        </w:rPr>
        <w:t xml:space="preserve">ассматривать обращения Администрации района об устранении препятствий для выполнения предусмотренных настоящим Соглашением полномочий, принимать необходимые для их устранения муниципальные правовые акты, </w:t>
      </w:r>
      <w:r>
        <w:rPr>
          <w:rFonts w:ascii="Times New Roman" w:hAnsi="Times New Roman"/>
          <w:sz w:val="28"/>
          <w:szCs w:val="28"/>
        </w:rPr>
        <w:t>заключать дополнительные соглашения к настоящему Сог</w:t>
      </w:r>
      <w:r>
        <w:rPr>
          <w:rFonts w:ascii="Times New Roman" w:hAnsi="Times New Roman"/>
          <w:sz w:val="28"/>
          <w:szCs w:val="28"/>
        </w:rPr>
        <w:t>лашению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2.4.2. Предоставлять актуальную информацию, необходимую для оказания муниципальных услуг, являющихся предметом настоящего Соглашения;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2.4.3. Перечислять своевременно и в полном объеме администрации района финансовые средства в виде межбюджетных тр</w:t>
      </w:r>
      <w:r>
        <w:rPr>
          <w:rFonts w:ascii="Times New Roman" w:hAnsi="Times New Roman"/>
          <w:sz w:val="28"/>
          <w:szCs w:val="28"/>
        </w:rPr>
        <w:t>ансфертов, предназначенных для исполнения переданных по Соглашению полномочий.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2.4.4. Обеспечивать целевое использование финансовых средств (межбюджетных трансфертов), предоставленных бюджетом поселения, исключительно на осуществление полномочий.</w:t>
      </w:r>
    </w:p>
    <w:p w:rsidR="00264E93" w:rsidRDefault="00F607D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2.4.5. Ос</w:t>
      </w:r>
      <w:r>
        <w:rPr>
          <w:rFonts w:ascii="Times New Roman" w:hAnsi="Times New Roman"/>
          <w:sz w:val="28"/>
          <w:szCs w:val="28"/>
        </w:rPr>
        <w:t>уществлять переданные полномочия в соответствии с разделом 1 настоящего Соглашения и действующим законодательством за счет межбюджетных трансфертов, перечисленных из бюджета района в бюджет поселения.</w:t>
      </w: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 Порядок предоставления межбюджетных трансфертов</w:t>
      </w: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>
        <w:rPr>
          <w:rFonts w:ascii="Times New Roman" w:hAnsi="Times New Roman"/>
          <w:sz w:val="28"/>
          <w:szCs w:val="28"/>
        </w:rPr>
        <w:t>. Стороны ежегодно определяют объем межбюджетных трансфертов, необходимых для осуществления передаваемых полномочий при принятии бюджета поселения на очередной финансовый год.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этом, ежегодный объем межбюджетных трансфертов может изменяться при уточнен</w:t>
      </w:r>
      <w:r>
        <w:rPr>
          <w:rFonts w:ascii="Times New Roman" w:hAnsi="Times New Roman"/>
          <w:sz w:val="28"/>
          <w:szCs w:val="28"/>
        </w:rPr>
        <w:t>ии бюджета поселения в соответствии с Бюджетным кодексом Российской Федерации.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3.2.Перечисление межбюджетных трансфертов, предоставляемых из бюджета поселения в бюджет района и из бюджета района в бюджет поселения на реализацию полномочий, осуществляется в</w:t>
      </w:r>
      <w:r>
        <w:rPr>
          <w:rFonts w:ascii="Times New Roman" w:hAnsi="Times New Roman"/>
          <w:sz w:val="28"/>
          <w:szCs w:val="28"/>
        </w:rPr>
        <w:t xml:space="preserve"> соответствии с бюджетным законодательством РФ на основании утвержденной сводной бюджетной росписи по расходам местного бюджета поселения  ежемесячно и </w:t>
      </w:r>
      <w:r>
        <w:rPr>
          <w:rFonts w:ascii="Times New Roman" w:hAnsi="Times New Roman"/>
          <w:sz w:val="28"/>
          <w:szCs w:val="28"/>
        </w:rPr>
        <w:lastRenderedPageBreak/>
        <w:t>пропорционально фактически поступившим доходам не позднее 25 декабря текущего финансового года.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 Финансовые санкции за неисполнение Соглашения</w:t>
      </w: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 Межбюджетные трансферты, полученные из бюджета поселения и из бюджета района  и использованные не в целях реализации настоящего Соглашения, подлежат возврату из бюджета Администрации района  в бюджет А</w:t>
      </w:r>
      <w:r>
        <w:rPr>
          <w:rFonts w:ascii="Times New Roman" w:hAnsi="Times New Roman"/>
          <w:sz w:val="28"/>
          <w:szCs w:val="28"/>
        </w:rPr>
        <w:t>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 порядке факта нецелевого использования предоставленных межбюджетных трансфертов.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 В случае неисп</w:t>
      </w:r>
      <w:r>
        <w:rPr>
          <w:rFonts w:ascii="Times New Roman" w:hAnsi="Times New Roman"/>
          <w:sz w:val="28"/>
          <w:szCs w:val="28"/>
        </w:rPr>
        <w:t>олнения (ненадлежащего исполнения) Администрацией района своих обязательств по настоящему Соглашению, Администрация района несет ответственность в соответствии с действующим законодательством.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 В случае неисполнения (ненадлежащего исполнения) Администр</w:t>
      </w:r>
      <w:r>
        <w:rPr>
          <w:rFonts w:ascii="Times New Roman" w:hAnsi="Times New Roman"/>
          <w:sz w:val="28"/>
          <w:szCs w:val="28"/>
        </w:rPr>
        <w:t>ацией поселения своих обязательств по настоящему Соглашению, Администрация поселения  несет ответственность в соответствии с действующим законодательством.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Контроль за исполнением полномочий и порядок отчетности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5.1. Контроль за исполнением Администра</w:t>
      </w:r>
      <w:r>
        <w:rPr>
          <w:rFonts w:ascii="Times New Roman" w:hAnsi="Times New Roman"/>
          <w:bCs/>
          <w:sz w:val="28"/>
          <w:szCs w:val="28"/>
        </w:rPr>
        <w:t>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(межбюджетных трансфертов).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5.2. Контроль за исполнением Администрацией поселения полномоч</w:t>
      </w:r>
      <w:r>
        <w:rPr>
          <w:rFonts w:ascii="Times New Roman" w:hAnsi="Times New Roman"/>
          <w:bCs/>
          <w:sz w:val="28"/>
          <w:szCs w:val="28"/>
        </w:rPr>
        <w:t>ий осуществляется путем предоставления Администрации района  ежемесячных отчетов об осуществлении полномочий и использовании финансовых средств (межбюджетных трансфертов).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Ответственность сторон за невыполнение, либо ненадлежащее выполнение условий  Со</w:t>
      </w:r>
      <w:r>
        <w:rPr>
          <w:rFonts w:ascii="Times New Roman" w:hAnsi="Times New Roman"/>
          <w:b/>
          <w:sz w:val="28"/>
          <w:szCs w:val="28"/>
        </w:rPr>
        <w:t>глашения</w:t>
      </w:r>
    </w:p>
    <w:p w:rsidR="00264E93" w:rsidRDefault="00264E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При обнаружении фактов ненадлежащего осуществления Администрацией района переданных полномочий, Администрация поселения назначает комиссию для составления протокола. Администрация района должна быть письменно уведомлена об этом не позднее, ч</w:t>
      </w:r>
      <w:r>
        <w:rPr>
          <w:rFonts w:ascii="Times New Roman" w:hAnsi="Times New Roman"/>
          <w:sz w:val="28"/>
          <w:szCs w:val="28"/>
        </w:rPr>
        <w:t>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6.2.Установление факта ненадлежащего осуществления (или неосуществления) Администрацией района переданных полномочий является </w:t>
      </w:r>
      <w:r>
        <w:rPr>
          <w:rFonts w:ascii="Times New Roman" w:hAnsi="Times New Roman"/>
          <w:sz w:val="28"/>
          <w:szCs w:val="28"/>
        </w:rPr>
        <w:t xml:space="preserve">основанием для одностороннего расторжения данного Соглашения. Расторжение Соглашения влечет за собой возврат перечисленных </w:t>
      </w:r>
      <w:r>
        <w:rPr>
          <w:rFonts w:ascii="Times New Roman" w:hAnsi="Times New Roman"/>
          <w:sz w:val="28"/>
          <w:szCs w:val="28"/>
        </w:rPr>
        <w:lastRenderedPageBreak/>
        <w:t>финансовых средств (межбюджетных трансфертов) за вычетом фактических расходов, подтвержденных документально в 3-х дневный срок с моме</w:t>
      </w:r>
      <w:r>
        <w:rPr>
          <w:rFonts w:ascii="Times New Roman" w:hAnsi="Times New Roman"/>
          <w:sz w:val="28"/>
          <w:szCs w:val="28"/>
        </w:rPr>
        <w:t>нта подписания Соглашения о расторжении или письменного уведомления о расторжении Соглашения.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При обнаружении фактов ненадлежащего осуществления Администрацией поселения  переданных полномочий, Администрация района назначает комиссию для составления п</w:t>
      </w:r>
      <w:r>
        <w:rPr>
          <w:rFonts w:ascii="Times New Roman" w:hAnsi="Times New Roman"/>
          <w:sz w:val="28"/>
          <w:szCs w:val="28"/>
        </w:rPr>
        <w:t>ротокола. Администрация поселения  должна быть письменно уведомлена об этом не позднее, чем за 3 дня до начала работы соответствующей комиссии и имеет право направить своих представителей для участия в работе комиссии.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6.4.Установление факта ненадлежащего </w:t>
      </w:r>
      <w:r>
        <w:rPr>
          <w:rFonts w:ascii="Times New Roman" w:hAnsi="Times New Roman"/>
          <w:sz w:val="28"/>
          <w:szCs w:val="28"/>
        </w:rPr>
        <w:t>осуществления (или неосуществления) Администрацией поселения  переданных полномочий является основанием для одностороннего расторжения данного Соглашения. Расторжение Соглашения влечет за собой возврат перечисленных финансовых средств (межбюджетных трансфе</w:t>
      </w:r>
      <w:r>
        <w:rPr>
          <w:rFonts w:ascii="Times New Roman" w:hAnsi="Times New Roman"/>
          <w:sz w:val="28"/>
          <w:szCs w:val="28"/>
        </w:rPr>
        <w:t>ртов) за вычетом фактических расходов, подтвержденных документально в 3-х дневный срок с момента подписания Соглашения о расторжении или письменного уведомления о расторжении Соглашения.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6.5. Стороны несут ответственность за неисполнение или ненадлежащее и</w:t>
      </w:r>
      <w:r>
        <w:rPr>
          <w:rFonts w:ascii="Times New Roman" w:hAnsi="Times New Roman"/>
          <w:sz w:val="28"/>
          <w:szCs w:val="28"/>
        </w:rPr>
        <w:t>сполнение обязательств по настоящему Соглашению в соответствии с действующим законодательством Российской Федерации, в соответствии со  ст.281 Бюджетного кодекса Российской Федерации.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7.Срок действия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 Настоящее Соглашение заключено на срок 1 год и вс</w:t>
      </w:r>
      <w:r>
        <w:rPr>
          <w:rFonts w:ascii="Times New Roman" w:hAnsi="Times New Roman"/>
          <w:sz w:val="28"/>
          <w:szCs w:val="28"/>
        </w:rPr>
        <w:t>тупает в силу с момента подписания.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Основания и порядок изменения</w:t>
      </w:r>
    </w:p>
    <w:p w:rsidR="00264E93" w:rsidRDefault="00F607D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расторжения Соглашения, досрочное прекращение Соглашения</w:t>
      </w:r>
    </w:p>
    <w:p w:rsidR="00264E93" w:rsidRDefault="00264E9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8.1. Условия настоящего Соглашения могут быть изменены по дополнительному соглашению Сторон, и являются действительными лишь в</w:t>
      </w:r>
      <w:r>
        <w:rPr>
          <w:rFonts w:ascii="Times New Roman" w:hAnsi="Times New Roman"/>
          <w:sz w:val="28"/>
          <w:szCs w:val="28"/>
        </w:rPr>
        <w:t xml:space="preserve"> случае, если они имеют ссылку на настоящее Соглашение, совершены в письменной форме и подписаны Сторонами.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8.2. Действие настоящего Соглашения может быть прекращено досрочно по решению одной из Сторон, а так же по соглашению Сторон либо в судебном порядке</w:t>
      </w:r>
      <w:r>
        <w:rPr>
          <w:rFonts w:ascii="Times New Roman" w:hAnsi="Times New Roman"/>
          <w:sz w:val="28"/>
          <w:szCs w:val="28"/>
        </w:rPr>
        <w:t>.</w:t>
      </w:r>
    </w:p>
    <w:p w:rsidR="00264E93" w:rsidRDefault="00F607D9">
      <w:pPr>
        <w:pStyle w:val="Style2"/>
        <w:widowControl/>
        <w:tabs>
          <w:tab w:val="left" w:pos="686"/>
        </w:tabs>
        <w:spacing w:line="240" w:lineRule="auto"/>
        <w:ind w:firstLine="0"/>
        <w:rPr>
          <w:rStyle w:val="FontStyle20"/>
          <w:sz w:val="28"/>
          <w:szCs w:val="28"/>
        </w:rPr>
      </w:pPr>
      <w:r>
        <w:rPr>
          <w:sz w:val="28"/>
          <w:szCs w:val="28"/>
        </w:rPr>
        <w:t xml:space="preserve">8.3. </w:t>
      </w:r>
      <w:r>
        <w:rPr>
          <w:rStyle w:val="FontStyle20"/>
          <w:sz w:val="28"/>
          <w:szCs w:val="28"/>
        </w:rPr>
        <w:t>Действие настоящего Соглашения может быть прекращено досрочно в одностороннем порядке в случае:</w:t>
      </w:r>
    </w:p>
    <w:p w:rsidR="00264E93" w:rsidRDefault="00F607D9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изменения действующего законодательства Российской Федерации и (или) законодательства Республики Северная Осетия-Алания;</w:t>
      </w:r>
    </w:p>
    <w:p w:rsidR="00264E93" w:rsidRDefault="00F607D9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24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неисполнение или ненадлежащего и</w:t>
      </w:r>
      <w:r>
        <w:rPr>
          <w:rStyle w:val="FontStyle20"/>
          <w:sz w:val="28"/>
          <w:szCs w:val="28"/>
        </w:rPr>
        <w:t>сполнения одной из Сторон своих обязательств в соответствии с настоящим Соглашением;</w:t>
      </w:r>
    </w:p>
    <w:p w:rsidR="00264E93" w:rsidRDefault="00F607D9">
      <w:pPr>
        <w:pStyle w:val="Style2"/>
        <w:widowControl/>
        <w:numPr>
          <w:ilvl w:val="0"/>
          <w:numId w:val="1"/>
        </w:numPr>
        <w:tabs>
          <w:tab w:val="left" w:pos="710"/>
        </w:tabs>
        <w:spacing w:before="19" w:line="240" w:lineRule="auto"/>
        <w:ind w:left="0" w:firstLine="709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lastRenderedPageBreak/>
        <w:t xml:space="preserve">если осуществление полномочий становится невозможным, либо при сложившихся условиях </w:t>
      </w:r>
      <w:r>
        <w:rPr>
          <w:rStyle w:val="FontStyle13"/>
          <w:b w:val="0"/>
          <w:sz w:val="28"/>
          <w:szCs w:val="28"/>
        </w:rPr>
        <w:t>эти</w:t>
      </w:r>
      <w:r>
        <w:rPr>
          <w:rStyle w:val="FontStyle20"/>
          <w:sz w:val="28"/>
          <w:szCs w:val="28"/>
        </w:rPr>
        <w:t>полномочия могут быть наиболее эффективно осуществлены Администрацией поселения само</w:t>
      </w:r>
      <w:r>
        <w:rPr>
          <w:rStyle w:val="FontStyle20"/>
          <w:sz w:val="28"/>
          <w:szCs w:val="28"/>
        </w:rPr>
        <w:t>стоятельно.</w:t>
      </w:r>
    </w:p>
    <w:p w:rsidR="00264E93" w:rsidRDefault="00F607D9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8.4.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решения. Соглашение считается расто</w:t>
      </w:r>
      <w:r>
        <w:rPr>
          <w:rFonts w:ascii="Times New Roman" w:hAnsi="Times New Roman"/>
          <w:sz w:val="28"/>
          <w:szCs w:val="28"/>
        </w:rPr>
        <w:t>ргнутым в одностороннем порядке по истечении 30 календарных дней с даты получения указанного уведомления.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8.5. При досрочном расторжении Соглашения Администрация поселения обеспечивает перечисление в бюджет района определенную в соответствии с настоящим Со</w:t>
      </w:r>
      <w:r>
        <w:rPr>
          <w:rFonts w:ascii="Times New Roman" w:hAnsi="Times New Roman"/>
          <w:sz w:val="28"/>
          <w:szCs w:val="28"/>
        </w:rPr>
        <w:t>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получения письменного уведомления о расторжении Соглашения.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8.6. При досрочном расторжении Соглашения Админи</w:t>
      </w:r>
      <w:r>
        <w:rPr>
          <w:rFonts w:ascii="Times New Roman" w:hAnsi="Times New Roman"/>
          <w:sz w:val="28"/>
          <w:szCs w:val="28"/>
        </w:rPr>
        <w:t>страция района обеспечивает перечисление в бюджет поселения  определенную в соответствии с настоящим Соглашением часть объема межбюджетного трансферта за отчетный месяц, в размере, рассчитанном за период до дня подписания Соглашения о расторжении или получ</w:t>
      </w:r>
      <w:r>
        <w:rPr>
          <w:rFonts w:ascii="Times New Roman" w:hAnsi="Times New Roman"/>
          <w:sz w:val="28"/>
          <w:szCs w:val="28"/>
        </w:rPr>
        <w:t>ения письменного уведомления о расторжении Соглашения.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8.7.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</w:t>
      </w:r>
      <w:r>
        <w:rPr>
          <w:rFonts w:ascii="Times New Roman" w:hAnsi="Times New Roman"/>
          <w:sz w:val="28"/>
          <w:szCs w:val="28"/>
        </w:rPr>
        <w:t xml:space="preserve">ертов, приходящихся на не проведенные мероприятия. 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9.Заключительные положения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 Настоящее Соглашение составлено в двух экземплярах, имеющих равную юридическую силу (по одному экземпляру для каждой из Сторон Соглашения).</w:t>
      </w:r>
    </w:p>
    <w:p w:rsidR="00264E93" w:rsidRDefault="00F607D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 В случае изменения юридиче</w:t>
      </w:r>
      <w:r>
        <w:rPr>
          <w:rFonts w:ascii="Times New Roman" w:hAnsi="Times New Roman"/>
          <w:sz w:val="28"/>
          <w:szCs w:val="28"/>
        </w:rPr>
        <w:t>ских адресов, банковских реквизитов Сторона обязана сообщить об этом другой Стороне в течение десятидневного срока в письменном виде.</w:t>
      </w:r>
    </w:p>
    <w:p w:rsidR="00264E93" w:rsidRDefault="00264E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64E93" w:rsidRDefault="00F607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10.Реквизиты и подписи Сторон</w:t>
      </w:r>
    </w:p>
    <w:p w:rsidR="00264E93" w:rsidRDefault="00264E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 </w:t>
            </w:r>
            <w:r>
              <w:rPr>
                <w:rFonts w:ascii="Times New Roman" w:hAnsi="Times New Roman"/>
                <w:sz w:val="28"/>
                <w:szCs w:val="28"/>
              </w:rPr>
              <w:t>Верхнесанибанского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сельского поселения Пригородного муниципального  района </w:t>
            </w: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РСО-Алания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 местного самоуправления  Пригородного  муниципального района РСО-Алания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3631</w:t>
            </w: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, РСО-Алания , Пригородный район, с.</w:t>
            </w:r>
            <w:r>
              <w:rPr>
                <w:rFonts w:ascii="Times New Roman" w:hAnsi="Times New Roman"/>
                <w:sz w:val="28"/>
                <w:szCs w:val="28"/>
              </w:rPr>
              <w:t>ВСаниба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</w:t>
            </w:r>
            <w:r>
              <w:rPr>
                <w:rFonts w:ascii="Times New Roman" w:hAnsi="Times New Roman"/>
                <w:sz w:val="28"/>
                <w:szCs w:val="28"/>
              </w:rPr>
              <w:t>Губа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Губиева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363131, РСО-Алания, Пригородный район, с.</w:t>
            </w:r>
            <w:r>
              <w:rPr>
                <w:rFonts w:ascii="Times New Roman" w:hAnsi="Times New Roman"/>
                <w:sz w:val="28"/>
                <w:szCs w:val="28"/>
              </w:rPr>
              <w:t>Октябрьское</w:t>
            </w:r>
            <w:r>
              <w:rPr>
                <w:rFonts w:ascii="Times New Roman" w:hAnsi="Times New Roman"/>
                <w:sz w:val="28"/>
                <w:szCs w:val="28"/>
              </w:rPr>
              <w:t>, ул.П.Тедеева, 129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ИНН       </w:t>
            </w:r>
            <w:r>
              <w:rPr>
                <w:rFonts w:ascii="Times New Roman" w:hAnsi="Times New Roman"/>
                <w:sz w:val="28"/>
                <w:szCs w:val="28"/>
              </w:rPr>
              <w:t>151200</w:t>
            </w:r>
            <w:r>
              <w:rPr>
                <w:rFonts w:ascii="Times New Roman" w:hAnsi="Times New Roman"/>
                <w:sz w:val="28"/>
                <w:szCs w:val="28"/>
              </w:rPr>
              <w:t>8036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 1512004507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       151201001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КПП 151201001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р/сч        03231643906404</w:t>
            </w:r>
            <w:r>
              <w:rPr>
                <w:rFonts w:ascii="Times New Roman" w:hAnsi="Times New Roman"/>
                <w:sz w:val="28"/>
                <w:szCs w:val="28"/>
              </w:rPr>
              <w:t>071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р/сч 03231643906400001000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БИК        019033100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БИК 019033100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Банк: отделение НБРСО-Алания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Банка России/ УФК по РСО-А</w:t>
            </w: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Владикавказ</w:t>
            </w: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Банк: Отделение –НБ Республики Северная Осетия-Алания Банка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России / УФК по РСО-Алания </w:t>
            </w: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Владикавказ</w:t>
            </w:r>
          </w:p>
        </w:tc>
      </w:tr>
      <w:tr w:rsidR="00264E93">
        <w:tc>
          <w:tcPr>
            <w:tcW w:w="4785" w:type="dxa"/>
          </w:tcPr>
          <w:p w:rsidR="00264E93" w:rsidRDefault="00F607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3B61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</w:p>
          <w:p w:rsidR="00264E93" w:rsidRDefault="00F607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Верхнесанибанского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сельского поселения Пригородного муниципального района РСО-Алания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>.М.Дзебисов</w:t>
            </w:r>
            <w:r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3B61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«25» ноября</w:t>
            </w:r>
            <w:r w:rsidR="00F607D9">
              <w:rPr>
                <w:rFonts w:ascii="Times New Roman" w:hAnsi="Times New Roman"/>
                <w:sz w:val="28"/>
                <w:szCs w:val="28"/>
              </w:rPr>
              <w:t xml:space="preserve"> 2024г.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МП.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администрации местного самоуправления Пригородного муниципального района РСО-Алания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Р.А.Есиев___________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3B61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«27» декабря </w:t>
            </w:r>
            <w:r w:rsidR="00F607D9">
              <w:rPr>
                <w:rFonts w:ascii="Times New Roman" w:hAnsi="Times New Roman"/>
                <w:sz w:val="28"/>
                <w:szCs w:val="28"/>
              </w:rPr>
              <w:t>2024г.</w:t>
            </w:r>
          </w:p>
          <w:p w:rsidR="00264E93" w:rsidRDefault="00264E9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64E93" w:rsidRDefault="00F607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МП.</w:t>
            </w:r>
          </w:p>
        </w:tc>
      </w:tr>
    </w:tbl>
    <w:p w:rsidR="00264E93" w:rsidRDefault="00264E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264E93" w:rsidSect="00264E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7D9" w:rsidRDefault="00F607D9">
      <w:pPr>
        <w:spacing w:line="240" w:lineRule="auto"/>
      </w:pPr>
      <w:r>
        <w:separator/>
      </w:r>
    </w:p>
  </w:endnote>
  <w:endnote w:type="continuationSeparator" w:id="1">
    <w:p w:rsidR="00F607D9" w:rsidRDefault="00F607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7D9" w:rsidRDefault="00F607D9">
      <w:pPr>
        <w:spacing w:after="0"/>
      </w:pPr>
      <w:r>
        <w:separator/>
      </w:r>
    </w:p>
  </w:footnote>
  <w:footnote w:type="continuationSeparator" w:id="1">
    <w:p w:rsidR="00F607D9" w:rsidRDefault="00F607D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52855"/>
    <w:multiLevelType w:val="multilevel"/>
    <w:tmpl w:val="57552855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D0821"/>
    <w:rsid w:val="000E194E"/>
    <w:rsid w:val="00194A52"/>
    <w:rsid w:val="00252CEC"/>
    <w:rsid w:val="00264E93"/>
    <w:rsid w:val="00296663"/>
    <w:rsid w:val="00321214"/>
    <w:rsid w:val="003B6147"/>
    <w:rsid w:val="004239E0"/>
    <w:rsid w:val="00433BBD"/>
    <w:rsid w:val="004566FA"/>
    <w:rsid w:val="004A1B51"/>
    <w:rsid w:val="004C3803"/>
    <w:rsid w:val="006A6071"/>
    <w:rsid w:val="00752279"/>
    <w:rsid w:val="007C4351"/>
    <w:rsid w:val="0086587A"/>
    <w:rsid w:val="00881C29"/>
    <w:rsid w:val="00951786"/>
    <w:rsid w:val="00972AF9"/>
    <w:rsid w:val="009D50D3"/>
    <w:rsid w:val="00AC2188"/>
    <w:rsid w:val="00AC3A23"/>
    <w:rsid w:val="00AD0821"/>
    <w:rsid w:val="00AF3129"/>
    <w:rsid w:val="00B05727"/>
    <w:rsid w:val="00B33D73"/>
    <w:rsid w:val="00B65429"/>
    <w:rsid w:val="00BE3BBE"/>
    <w:rsid w:val="00BF3C10"/>
    <w:rsid w:val="00D20484"/>
    <w:rsid w:val="00D21974"/>
    <w:rsid w:val="00D92D32"/>
    <w:rsid w:val="00DF2E7E"/>
    <w:rsid w:val="00E16263"/>
    <w:rsid w:val="00EA70FB"/>
    <w:rsid w:val="00EC6AC8"/>
    <w:rsid w:val="00F607D9"/>
    <w:rsid w:val="63D66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9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qFormat/>
    <w:rsid w:val="00264E93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link w:val="a6"/>
    <w:uiPriority w:val="99"/>
    <w:semiHidden/>
    <w:unhideWhenUsed/>
    <w:qFormat/>
    <w:rsid w:val="00264E93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List Paragraph"/>
    <w:basedOn w:val="a"/>
    <w:uiPriority w:val="34"/>
    <w:qFormat/>
    <w:rsid w:val="00264E93"/>
    <w:pPr>
      <w:ind w:left="720"/>
      <w:contextualSpacing/>
    </w:pPr>
    <w:rPr>
      <w:rFonts w:eastAsiaTheme="minorHAnsi"/>
      <w:lang w:eastAsia="en-US"/>
    </w:rPr>
  </w:style>
  <w:style w:type="paragraph" w:customStyle="1" w:styleId="1">
    <w:name w:val="Название объекта1"/>
    <w:basedOn w:val="a"/>
    <w:rsid w:val="00264E93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Style2">
    <w:name w:val="Style2"/>
    <w:basedOn w:val="a"/>
    <w:uiPriority w:val="99"/>
    <w:qFormat/>
    <w:rsid w:val="00264E93"/>
    <w:pPr>
      <w:widowControl w:val="0"/>
      <w:autoSpaceDE w:val="0"/>
      <w:autoSpaceDN w:val="0"/>
      <w:adjustRightInd w:val="0"/>
      <w:spacing w:after="0" w:line="283" w:lineRule="exact"/>
      <w:ind w:hanging="69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264E9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0">
    <w:name w:val="Font Style20"/>
    <w:uiPriority w:val="99"/>
    <w:qFormat/>
    <w:rsid w:val="00264E93"/>
    <w:rPr>
      <w:rFonts w:ascii="Times New Roman" w:hAnsi="Times New Roman" w:cs="Times New Roman" w:hint="default"/>
      <w:sz w:val="22"/>
      <w:szCs w:val="22"/>
    </w:rPr>
  </w:style>
  <w:style w:type="paragraph" w:styleId="a8">
    <w:name w:val="No Spacing"/>
    <w:uiPriority w:val="1"/>
    <w:qFormat/>
    <w:rsid w:val="00264E93"/>
    <w:rPr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264E93"/>
  </w:style>
  <w:style w:type="character" w:customStyle="1" w:styleId="a6">
    <w:name w:val="Нижний колонтитул Знак"/>
    <w:basedOn w:val="a0"/>
    <w:link w:val="a5"/>
    <w:uiPriority w:val="99"/>
    <w:semiHidden/>
    <w:qFormat/>
    <w:rsid w:val="00264E9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02D95-908F-4589-B846-1A747DE08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10</Pages>
  <Words>2855</Words>
  <Characters>16275</Characters>
  <Application>Microsoft Office Word</Application>
  <DocSecurity>0</DocSecurity>
  <Lines>135</Lines>
  <Paragraphs>38</Paragraphs>
  <ScaleCrop>false</ScaleCrop>
  <Company>Reanimator Extreme Edition</Company>
  <LinksUpToDate>false</LinksUpToDate>
  <CharactersWithSpaces>19092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23</cp:revision>
  <cp:lastPrinted>2024-12-11T11:54:00Z</cp:lastPrinted>
  <dcterms:created xsi:type="dcterms:W3CDTF">2023-11-21T12:28:00Z</dcterms:created>
  <dcterms:modified xsi:type="dcterms:W3CDTF">2025-01-10T07:42:00Z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51E70D2C86DA4D0F97C48E813F9FA129_13</vt:lpwstr>
  </property>
</Properties>
</file>